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60" w:rsidRDefault="00FA6ABB" w:rsidP="006175D2">
      <w:pPr>
        <w:ind w:firstLine="709"/>
        <w:jc w:val="center"/>
        <w:rPr>
          <w:b/>
          <w:szCs w:val="28"/>
        </w:rPr>
      </w:pPr>
      <w:r w:rsidRPr="00FA6ABB">
        <w:rPr>
          <w:b/>
          <w:szCs w:val="28"/>
        </w:rPr>
        <w:t>Информация</w:t>
      </w:r>
    </w:p>
    <w:p w:rsidR="006175D2" w:rsidRDefault="00FA6ABB" w:rsidP="006175D2">
      <w:pPr>
        <w:ind w:firstLine="709"/>
        <w:jc w:val="center"/>
        <w:rPr>
          <w:b/>
          <w:szCs w:val="28"/>
        </w:rPr>
      </w:pPr>
      <w:r w:rsidRPr="00FA6ABB">
        <w:rPr>
          <w:b/>
          <w:szCs w:val="28"/>
        </w:rPr>
        <w:t xml:space="preserve">о проведении независимой оценки качества </w:t>
      </w:r>
      <w:r w:rsidR="006175D2">
        <w:rPr>
          <w:b/>
          <w:szCs w:val="28"/>
        </w:rPr>
        <w:t>работы</w:t>
      </w:r>
    </w:p>
    <w:p w:rsidR="006175D2" w:rsidRDefault="006175D2" w:rsidP="006175D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БУ «Центр социальной помощи семье и детям «Зазеркалье»</w:t>
      </w:r>
    </w:p>
    <w:p w:rsidR="00FA6ABB" w:rsidRPr="00FA6ABB" w:rsidRDefault="00011060" w:rsidP="006175D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за 2014 год</w:t>
      </w:r>
    </w:p>
    <w:p w:rsidR="00FA6ABB" w:rsidRDefault="00FA6ABB" w:rsidP="00FD2840">
      <w:pPr>
        <w:ind w:firstLine="709"/>
        <w:jc w:val="both"/>
        <w:rPr>
          <w:szCs w:val="28"/>
        </w:rPr>
      </w:pPr>
    </w:p>
    <w:p w:rsidR="00FD2840" w:rsidRPr="00FD2840" w:rsidRDefault="00FD2840" w:rsidP="00FD2840">
      <w:pPr>
        <w:ind w:firstLine="709"/>
        <w:jc w:val="both"/>
        <w:rPr>
          <w:szCs w:val="28"/>
        </w:rPr>
      </w:pPr>
      <w:r w:rsidRPr="00FD2840">
        <w:rPr>
          <w:szCs w:val="28"/>
        </w:rPr>
        <w:t>В соответствии с приказом Депсоцразвития Югры от 20.01.2014 года № 37-р «О реализации плана мероприятий по проведению независимой оценки качества работы учреждений, подведомственных Депсоцразвития  Югры» была проведена независимая оценка  качества работы Учреждения членами экспертных групп:</w:t>
      </w:r>
    </w:p>
    <w:p w:rsidR="00FD2840" w:rsidRPr="00FD2840" w:rsidRDefault="00FD2840" w:rsidP="00FD2840">
      <w:pPr>
        <w:ind w:firstLine="709"/>
        <w:jc w:val="both"/>
        <w:rPr>
          <w:szCs w:val="28"/>
        </w:rPr>
      </w:pPr>
      <w:r w:rsidRPr="00FD2840">
        <w:rPr>
          <w:szCs w:val="28"/>
        </w:rPr>
        <w:t>- бюджетного учреждения Ханты-Мансийского автономного округа – Югры «Методический центр развития социального обслуживания» (29.04.2014г.) – 148,1 балла;</w:t>
      </w:r>
    </w:p>
    <w:p w:rsidR="00FD2840" w:rsidRPr="00FD2840" w:rsidRDefault="00FD2840" w:rsidP="00FD2840">
      <w:pPr>
        <w:ind w:firstLine="709"/>
        <w:jc w:val="both"/>
        <w:rPr>
          <w:szCs w:val="28"/>
        </w:rPr>
      </w:pPr>
      <w:r w:rsidRPr="00FD2840">
        <w:rPr>
          <w:szCs w:val="28"/>
        </w:rPr>
        <w:t xml:space="preserve"> - первичной профсоюзной организации бюджетного учреждения Ханты-Мансийского автономного округа – Югры «Центр социальной помощи семье и детям «Зазеркалье» (27.06.2014г.)- 151,7 балла;</w:t>
      </w:r>
    </w:p>
    <w:p w:rsidR="00FD2840" w:rsidRPr="00FD2840" w:rsidRDefault="00FD2840" w:rsidP="00FD2840">
      <w:pPr>
        <w:ind w:firstLine="709"/>
        <w:jc w:val="both"/>
        <w:rPr>
          <w:szCs w:val="28"/>
        </w:rPr>
      </w:pPr>
      <w:r w:rsidRPr="00FD2840">
        <w:rPr>
          <w:szCs w:val="28"/>
        </w:rPr>
        <w:t>- Общественным советом при Департаменте социального развития Ханты-Мансийского автономного округа – Югры (16.07.2014г.) – 157,2 балла;</w:t>
      </w:r>
    </w:p>
    <w:p w:rsidR="00FD2840" w:rsidRDefault="00FD2840" w:rsidP="00FD2840">
      <w:pPr>
        <w:ind w:firstLine="709"/>
        <w:jc w:val="both"/>
        <w:rPr>
          <w:szCs w:val="28"/>
        </w:rPr>
      </w:pPr>
      <w:r w:rsidRPr="00FD2840">
        <w:rPr>
          <w:szCs w:val="28"/>
        </w:rPr>
        <w:t xml:space="preserve">- Попечительским советом бюджетного учреждения Ханты-Мансийского автономного округа – Югры «Центр социальной помощи семье и детям «Зазеркалье» (27.08.2014г.)- 156,2 балла. </w:t>
      </w:r>
    </w:p>
    <w:p w:rsidR="00FD2840" w:rsidRPr="00FD2840" w:rsidRDefault="00FD2840" w:rsidP="00FD2840">
      <w:pPr>
        <w:ind w:firstLine="709"/>
        <w:jc w:val="both"/>
        <w:rPr>
          <w:szCs w:val="28"/>
        </w:rPr>
      </w:pPr>
      <w:r w:rsidRPr="00FD2840">
        <w:rPr>
          <w:szCs w:val="28"/>
        </w:rPr>
        <w:t>В период проведения проверок рекомендации частично были выполнены (из 6 исправлены 4).</w:t>
      </w:r>
    </w:p>
    <w:p w:rsidR="00FD2840" w:rsidRPr="00FD2840" w:rsidRDefault="00FD2840" w:rsidP="00FD2840">
      <w:pPr>
        <w:ind w:firstLine="709"/>
        <w:jc w:val="both"/>
        <w:rPr>
          <w:szCs w:val="28"/>
        </w:rPr>
      </w:pPr>
    </w:p>
    <w:p w:rsidR="00FD2840" w:rsidRPr="00FD2840" w:rsidRDefault="00FD2840" w:rsidP="00FD2840">
      <w:pPr>
        <w:ind w:firstLine="709"/>
        <w:jc w:val="both"/>
        <w:rPr>
          <w:szCs w:val="28"/>
        </w:rPr>
      </w:pPr>
    </w:p>
    <w:p w:rsidR="00FD2840" w:rsidRPr="00FD2840" w:rsidRDefault="00FD2840" w:rsidP="00FD2840">
      <w:pPr>
        <w:jc w:val="center"/>
        <w:rPr>
          <w:rFonts w:eastAsia="+mn-ea"/>
          <w:color w:val="000000"/>
          <w:kern w:val="24"/>
          <w:szCs w:val="28"/>
        </w:rPr>
      </w:pPr>
      <w:r w:rsidRPr="00FD2840">
        <w:rPr>
          <w:szCs w:val="28"/>
        </w:rPr>
        <w:t>Результаты не</w:t>
      </w:r>
      <w:r w:rsidRPr="00FD2840">
        <w:rPr>
          <w:rFonts w:eastAsia="+mn-ea"/>
          <w:color w:val="000000"/>
          <w:kern w:val="24"/>
          <w:szCs w:val="28"/>
        </w:rPr>
        <w:t xml:space="preserve">зависимой оценки качества работы </w:t>
      </w:r>
      <w:r w:rsidRPr="00FD2840">
        <w:rPr>
          <w:szCs w:val="28"/>
        </w:rPr>
        <w:t xml:space="preserve">Учреждения </w:t>
      </w:r>
      <w:r w:rsidR="00850FB9">
        <w:rPr>
          <w:szCs w:val="28"/>
        </w:rPr>
        <w:t>в 2014 году</w:t>
      </w:r>
    </w:p>
    <w:p w:rsidR="00FD2840" w:rsidRPr="00FD2840" w:rsidRDefault="00FD2840" w:rsidP="00FD2840">
      <w:pPr>
        <w:jc w:val="center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835"/>
        <w:gridCol w:w="2835"/>
      </w:tblGrid>
      <w:tr w:rsidR="00850FB9" w:rsidRPr="00FD2840" w:rsidTr="00850FB9">
        <w:trPr>
          <w:trHeight w:val="654"/>
        </w:trPr>
        <w:tc>
          <w:tcPr>
            <w:tcW w:w="4644" w:type="dxa"/>
          </w:tcPr>
          <w:p w:rsidR="00850FB9" w:rsidRPr="00FD2840" w:rsidRDefault="00850FB9">
            <w:pPr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 xml:space="preserve">Рейтинги </w:t>
            </w:r>
          </w:p>
          <w:p w:rsidR="00850FB9" w:rsidRPr="00FD2840" w:rsidRDefault="00850FB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850FB9" w:rsidRPr="00FD2840" w:rsidRDefault="00850FB9">
            <w:pPr>
              <w:ind w:left="-81" w:right="-143"/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Итоговый  балл/</w:t>
            </w:r>
          </w:p>
          <w:p w:rsidR="00850FB9" w:rsidRPr="00FD2840" w:rsidRDefault="00850FB9" w:rsidP="00C05CED">
            <w:pPr>
              <w:ind w:left="-81" w:right="-143"/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интегральная оценка</w:t>
            </w:r>
          </w:p>
        </w:tc>
        <w:tc>
          <w:tcPr>
            <w:tcW w:w="2835" w:type="dxa"/>
          </w:tcPr>
          <w:p w:rsidR="00850FB9" w:rsidRPr="00FD2840" w:rsidRDefault="00850FB9" w:rsidP="00727E47">
            <w:pPr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Место в рейтинге</w:t>
            </w:r>
          </w:p>
        </w:tc>
      </w:tr>
      <w:tr w:rsidR="00850FB9" w:rsidRPr="00FD2840" w:rsidTr="00850FB9">
        <w:trPr>
          <w:trHeight w:val="654"/>
        </w:trPr>
        <w:tc>
          <w:tcPr>
            <w:tcW w:w="4644" w:type="dxa"/>
          </w:tcPr>
          <w:p w:rsidR="00850FB9" w:rsidRPr="00FD2840" w:rsidRDefault="00850FB9" w:rsidP="00673854">
            <w:pPr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Рейтинг  учреждений социального обслуживания (полустационар)</w:t>
            </w:r>
          </w:p>
        </w:tc>
        <w:tc>
          <w:tcPr>
            <w:tcW w:w="2835" w:type="dxa"/>
          </w:tcPr>
          <w:p w:rsidR="00850FB9" w:rsidRPr="00FD2840" w:rsidRDefault="00850FB9" w:rsidP="00673854">
            <w:pPr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9,89</w:t>
            </w:r>
          </w:p>
        </w:tc>
        <w:tc>
          <w:tcPr>
            <w:tcW w:w="2835" w:type="dxa"/>
          </w:tcPr>
          <w:p w:rsidR="00850FB9" w:rsidRPr="00FD2840" w:rsidRDefault="00850FB9" w:rsidP="00673854">
            <w:pPr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3</w:t>
            </w:r>
          </w:p>
        </w:tc>
      </w:tr>
      <w:tr w:rsidR="00850FB9" w:rsidRPr="00FD2840" w:rsidTr="00850FB9">
        <w:trPr>
          <w:trHeight w:val="654"/>
        </w:trPr>
        <w:tc>
          <w:tcPr>
            <w:tcW w:w="4644" w:type="dxa"/>
          </w:tcPr>
          <w:p w:rsidR="00850FB9" w:rsidRDefault="00850FB9" w:rsidP="00673854">
            <w:pPr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Рейтинг  учреждений социального обслуживания семьи и детей</w:t>
            </w:r>
          </w:p>
        </w:tc>
        <w:tc>
          <w:tcPr>
            <w:tcW w:w="2835" w:type="dxa"/>
          </w:tcPr>
          <w:p w:rsidR="00850FB9" w:rsidRPr="00FD2840" w:rsidRDefault="00850FB9" w:rsidP="00673854">
            <w:pPr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57,42</w:t>
            </w:r>
          </w:p>
        </w:tc>
        <w:tc>
          <w:tcPr>
            <w:tcW w:w="2835" w:type="dxa"/>
          </w:tcPr>
          <w:p w:rsidR="00850FB9" w:rsidRPr="00FD2840" w:rsidRDefault="00850FB9" w:rsidP="00673854">
            <w:pPr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4</w:t>
            </w:r>
          </w:p>
        </w:tc>
      </w:tr>
      <w:tr w:rsidR="00850FB9" w:rsidRPr="00FD2840" w:rsidTr="00850FB9">
        <w:trPr>
          <w:trHeight w:val="654"/>
        </w:trPr>
        <w:tc>
          <w:tcPr>
            <w:tcW w:w="4644" w:type="dxa"/>
          </w:tcPr>
          <w:p w:rsidR="00850FB9" w:rsidRPr="00FD2840" w:rsidRDefault="00850FB9" w:rsidP="00673854">
            <w:pPr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Рейтинг  учреждений социального обслуживания (стационар)</w:t>
            </w:r>
          </w:p>
        </w:tc>
        <w:tc>
          <w:tcPr>
            <w:tcW w:w="2835" w:type="dxa"/>
          </w:tcPr>
          <w:p w:rsidR="00850FB9" w:rsidRPr="00FD2840" w:rsidRDefault="00850FB9" w:rsidP="00673854">
            <w:pPr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8,79</w:t>
            </w:r>
          </w:p>
        </w:tc>
        <w:tc>
          <w:tcPr>
            <w:tcW w:w="2835" w:type="dxa"/>
          </w:tcPr>
          <w:p w:rsidR="00850FB9" w:rsidRPr="00FD2840" w:rsidRDefault="00850FB9" w:rsidP="00673854">
            <w:pPr>
              <w:jc w:val="center"/>
              <w:rPr>
                <w:bCs/>
                <w:szCs w:val="28"/>
              </w:rPr>
            </w:pPr>
            <w:r w:rsidRPr="00FD2840">
              <w:rPr>
                <w:bCs/>
                <w:szCs w:val="28"/>
              </w:rPr>
              <w:t>12</w:t>
            </w:r>
          </w:p>
        </w:tc>
      </w:tr>
    </w:tbl>
    <w:p w:rsidR="00927AFF" w:rsidRDefault="00927AFF">
      <w:pPr>
        <w:rPr>
          <w:szCs w:val="28"/>
        </w:rPr>
      </w:pPr>
    </w:p>
    <w:p w:rsidR="00850FB9" w:rsidRDefault="00850FB9">
      <w:pPr>
        <w:rPr>
          <w:szCs w:val="28"/>
        </w:rPr>
      </w:pPr>
    </w:p>
    <w:p w:rsidR="00850FB9" w:rsidRDefault="00850FB9">
      <w:pPr>
        <w:rPr>
          <w:szCs w:val="28"/>
        </w:rPr>
      </w:pPr>
    </w:p>
    <w:p w:rsidR="006175D2" w:rsidRDefault="006175D2" w:rsidP="006175D2">
      <w:pPr>
        <w:jc w:val="both"/>
        <w:rPr>
          <w:sz w:val="20"/>
          <w:szCs w:val="20"/>
        </w:rPr>
      </w:pPr>
    </w:p>
    <w:p w:rsidR="006175D2" w:rsidRDefault="006175D2" w:rsidP="006175D2">
      <w:pPr>
        <w:jc w:val="both"/>
        <w:rPr>
          <w:sz w:val="20"/>
          <w:szCs w:val="20"/>
        </w:rPr>
      </w:pPr>
    </w:p>
    <w:p w:rsidR="006175D2" w:rsidRDefault="006175D2" w:rsidP="006175D2">
      <w:pPr>
        <w:jc w:val="both"/>
        <w:rPr>
          <w:sz w:val="20"/>
          <w:szCs w:val="20"/>
        </w:rPr>
      </w:pPr>
    </w:p>
    <w:p w:rsidR="006175D2" w:rsidRDefault="006175D2" w:rsidP="006175D2">
      <w:pPr>
        <w:jc w:val="both"/>
        <w:rPr>
          <w:sz w:val="20"/>
          <w:szCs w:val="20"/>
        </w:rPr>
      </w:pPr>
    </w:p>
    <w:p w:rsidR="006175D2" w:rsidRDefault="006175D2" w:rsidP="006175D2">
      <w:pPr>
        <w:jc w:val="both"/>
        <w:rPr>
          <w:sz w:val="20"/>
          <w:szCs w:val="20"/>
        </w:rPr>
      </w:pPr>
    </w:p>
    <w:p w:rsidR="006175D2" w:rsidRDefault="006175D2" w:rsidP="006175D2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4E7BD0">
        <w:rPr>
          <w:sz w:val="20"/>
          <w:szCs w:val="20"/>
        </w:rPr>
        <w:t xml:space="preserve">сполнитель: </w:t>
      </w:r>
      <w:r>
        <w:rPr>
          <w:sz w:val="20"/>
          <w:szCs w:val="20"/>
        </w:rPr>
        <w:t>специалист по социальной работе</w:t>
      </w:r>
    </w:p>
    <w:p w:rsidR="006175D2" w:rsidRPr="004E7BD0" w:rsidRDefault="006175D2" w:rsidP="006175D2">
      <w:pPr>
        <w:jc w:val="both"/>
        <w:rPr>
          <w:sz w:val="20"/>
          <w:szCs w:val="20"/>
        </w:rPr>
      </w:pPr>
      <w:r w:rsidRPr="004E7BD0">
        <w:rPr>
          <w:sz w:val="20"/>
          <w:szCs w:val="20"/>
        </w:rPr>
        <w:t>организационно-методическ</w:t>
      </w:r>
      <w:r>
        <w:rPr>
          <w:sz w:val="20"/>
          <w:szCs w:val="20"/>
        </w:rPr>
        <w:t xml:space="preserve">ого  </w:t>
      </w:r>
      <w:r w:rsidRPr="004E7BD0">
        <w:rPr>
          <w:sz w:val="20"/>
          <w:szCs w:val="20"/>
        </w:rPr>
        <w:t>отделени</w:t>
      </w:r>
      <w:r>
        <w:rPr>
          <w:sz w:val="20"/>
          <w:szCs w:val="20"/>
        </w:rPr>
        <w:t>я</w:t>
      </w:r>
    </w:p>
    <w:p w:rsidR="006175D2" w:rsidRDefault="006175D2" w:rsidP="006175D2">
      <w:pPr>
        <w:jc w:val="both"/>
        <w:rPr>
          <w:szCs w:val="28"/>
        </w:rPr>
      </w:pPr>
      <w:r>
        <w:rPr>
          <w:sz w:val="20"/>
          <w:szCs w:val="20"/>
        </w:rPr>
        <w:t>Царёва Наталья Алексеевна</w:t>
      </w:r>
    </w:p>
    <w:p w:rsidR="00850FB9" w:rsidRDefault="00850FB9">
      <w:pPr>
        <w:rPr>
          <w:szCs w:val="28"/>
        </w:rPr>
      </w:pPr>
    </w:p>
    <w:sectPr w:rsidR="00850FB9" w:rsidSect="00FD28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40"/>
    <w:rsid w:val="00011060"/>
    <w:rsid w:val="00207A2F"/>
    <w:rsid w:val="006175D2"/>
    <w:rsid w:val="00850FB9"/>
    <w:rsid w:val="00927AFF"/>
    <w:rsid w:val="00B96027"/>
    <w:rsid w:val="00C44751"/>
    <w:rsid w:val="00C52A9A"/>
    <w:rsid w:val="00FA6ABB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malinina</cp:lastModifiedBy>
  <cp:revision>6</cp:revision>
  <dcterms:created xsi:type="dcterms:W3CDTF">2015-03-17T13:02:00Z</dcterms:created>
  <dcterms:modified xsi:type="dcterms:W3CDTF">2016-07-08T10:37:00Z</dcterms:modified>
</cp:coreProperties>
</file>