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EC" w:rsidRPr="00C12B36" w:rsidRDefault="00825C5C" w:rsidP="00C12B36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-4445</wp:posOffset>
            </wp:positionV>
            <wp:extent cx="1767840" cy="1526540"/>
            <wp:effectExtent l="19050" t="0" r="3810" b="0"/>
            <wp:wrapTight wrapText="bothSides">
              <wp:wrapPolygon edited="0">
                <wp:start x="-233" y="0"/>
                <wp:lineTo x="-233" y="21295"/>
                <wp:lineTo x="21647" y="21295"/>
                <wp:lineTo x="21647" y="0"/>
                <wp:lineTo x="-233" y="0"/>
              </wp:wrapPolygon>
            </wp:wrapTight>
            <wp:docPr id="1" name="Рисунок 1" descr="C:\Users\Metodist\Desktop\Доклад О положении детей и семей, имеющих детей, в РФ за 2015 год\mintr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Доклад О положении детей и семей, имеющих детей, в РФ за 2015 год\mintru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2B36">
        <w:rPr>
          <w:rFonts w:ascii="Times New Roman" w:hAnsi="Times New Roman" w:cs="Times New Roman"/>
          <w:b/>
          <w:bCs/>
          <w:sz w:val="24"/>
        </w:rPr>
        <w:t xml:space="preserve">В соответствии со статьей 22 Федерального закона от 24 июля 1998 года № 124-ФЗ «Об основных  гарантиях прав ребенка в Российской Федерации» Министерство труда и социальной защиты Российской Федерации представляет проект  государственного доклада о положении детей и семей, имеющих детей, в Российской Федерации за 2015 год.  </w:t>
      </w:r>
    </w:p>
    <w:p w:rsidR="00C12B36" w:rsidRDefault="00C12B36" w:rsidP="007815EC">
      <w:pPr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GoBack"/>
    </w:p>
    <w:p w:rsidR="00771485" w:rsidRDefault="007815EC" w:rsidP="00771485">
      <w:pPr>
        <w:ind w:left="-426"/>
        <w:jc w:val="both"/>
        <w:rPr>
          <w:rFonts w:ascii="Times New Roman" w:hAnsi="Times New Roman" w:cs="Times New Roman"/>
          <w:b/>
          <w:bCs/>
          <w:color w:val="4F81BD" w:themeColor="accent1"/>
          <w:sz w:val="24"/>
          <w:u w:val="single"/>
        </w:rPr>
      </w:pPr>
      <w:r w:rsidRPr="00C12B36">
        <w:rPr>
          <w:rFonts w:ascii="Times New Roman" w:hAnsi="Times New Roman" w:cs="Times New Roman"/>
          <w:b/>
          <w:bCs/>
          <w:color w:val="4F81BD" w:themeColor="accent1"/>
          <w:sz w:val="24"/>
          <w:u w:val="single"/>
        </w:rPr>
        <w:t>Доклад "О положении детей и семей, имеющих детей, в Российской Федерации" за 2015 год</w:t>
      </w:r>
      <w:r w:rsidR="00C12B36" w:rsidRPr="00C12B36">
        <w:rPr>
          <w:rFonts w:ascii="Times New Roman" w:hAnsi="Times New Roman" w:cs="Times New Roman"/>
          <w:b/>
          <w:bCs/>
          <w:color w:val="4F81BD" w:themeColor="accent1"/>
          <w:sz w:val="24"/>
          <w:u w:val="single"/>
        </w:rPr>
        <w:t xml:space="preserve"> </w:t>
      </w:r>
      <w:bookmarkEnd w:id="0"/>
      <w:r w:rsidR="00771485">
        <w:rPr>
          <w:rFonts w:ascii="Times New Roman" w:hAnsi="Times New Roman" w:cs="Times New Roman"/>
          <w:b/>
          <w:bCs/>
          <w:color w:val="4F81BD" w:themeColor="accent1"/>
          <w:sz w:val="24"/>
          <w:u w:val="single"/>
        </w:rPr>
        <w:t xml:space="preserve">   </w:t>
      </w:r>
    </w:p>
    <w:p w:rsidR="007815EC" w:rsidRPr="007815EC" w:rsidRDefault="004C1255" w:rsidP="00771485">
      <w:pPr>
        <w:ind w:left="-426"/>
        <w:jc w:val="both"/>
      </w:pPr>
      <w:hyperlink r:id="rId7" w:history="1">
        <w:r w:rsidR="007815EC" w:rsidRPr="007815EC">
          <w:rPr>
            <w:rStyle w:val="a5"/>
            <w:rFonts w:ascii="Times New Roman" w:hAnsi="Times New Roman" w:cs="Times New Roman"/>
            <w:sz w:val="24"/>
          </w:rPr>
          <w:t>http://stategovernor.admhmao.ru/komissii-i-sovety/komissiya-po-delam-nesovershennoletnikh-i-zashchite-ikh-prav-pri-pravitelstve-khanty-mansiyskogo-avt/doklad-o-polozhenii-detey-v-rf/679314/doklad-o-</w:t>
        </w:r>
        <w:r w:rsidR="007815EC" w:rsidRPr="007815EC">
          <w:rPr>
            <w:rStyle w:val="a5"/>
            <w:rFonts w:ascii="Times New Roman" w:hAnsi="Times New Roman" w:cs="Times New Roman"/>
            <w:sz w:val="24"/>
          </w:rPr>
          <w:t>p</w:t>
        </w:r>
        <w:r w:rsidR="007815EC" w:rsidRPr="007815EC">
          <w:rPr>
            <w:rStyle w:val="a5"/>
            <w:rFonts w:ascii="Times New Roman" w:hAnsi="Times New Roman" w:cs="Times New Roman"/>
            <w:sz w:val="24"/>
          </w:rPr>
          <w:t>olozhenii-detey-v-rf-za-2015-god</w:t>
        </w:r>
      </w:hyperlink>
      <w:r w:rsidR="007815EC" w:rsidRPr="007815EC">
        <w:t xml:space="preserve"> </w:t>
      </w:r>
      <w:r w:rsidR="00771485">
        <w:t xml:space="preserve">   </w:t>
      </w:r>
      <w:r w:rsidR="00771485" w:rsidRPr="00771485">
        <w:rPr>
          <w:b/>
          <w:color w:val="FF0000"/>
          <w:sz w:val="32"/>
          <w:szCs w:val="32"/>
        </w:rPr>
        <w:t>(ссылку не указывать)</w:t>
      </w:r>
      <w:r w:rsidR="00771485">
        <w:t xml:space="preserve">  </w:t>
      </w:r>
    </w:p>
    <w:p w:rsidR="008254E3" w:rsidRPr="007815EC" w:rsidRDefault="008254E3" w:rsidP="007815EC"/>
    <w:sectPr w:rsidR="008254E3" w:rsidRPr="007815EC" w:rsidSect="004C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B36" w:rsidRDefault="00C12B36" w:rsidP="00C12B36">
      <w:pPr>
        <w:spacing w:after="0" w:line="240" w:lineRule="auto"/>
      </w:pPr>
      <w:r>
        <w:separator/>
      </w:r>
    </w:p>
  </w:endnote>
  <w:endnote w:type="continuationSeparator" w:id="0">
    <w:p w:rsidR="00C12B36" w:rsidRDefault="00C12B36" w:rsidP="00C1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B36" w:rsidRDefault="00C12B36" w:rsidP="00C12B36">
      <w:pPr>
        <w:spacing w:after="0" w:line="240" w:lineRule="auto"/>
      </w:pPr>
      <w:r>
        <w:separator/>
      </w:r>
    </w:p>
  </w:footnote>
  <w:footnote w:type="continuationSeparator" w:id="0">
    <w:p w:rsidR="00C12B36" w:rsidRDefault="00C12B36" w:rsidP="00C12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C81"/>
    <w:rsid w:val="0001321D"/>
    <w:rsid w:val="00086390"/>
    <w:rsid w:val="00310E2B"/>
    <w:rsid w:val="003E45A6"/>
    <w:rsid w:val="004077F6"/>
    <w:rsid w:val="004C1255"/>
    <w:rsid w:val="005740D0"/>
    <w:rsid w:val="006B569A"/>
    <w:rsid w:val="00771485"/>
    <w:rsid w:val="007815EC"/>
    <w:rsid w:val="008254E3"/>
    <w:rsid w:val="00825C5C"/>
    <w:rsid w:val="0084750C"/>
    <w:rsid w:val="00A61F48"/>
    <w:rsid w:val="00AC575C"/>
    <w:rsid w:val="00C12B36"/>
    <w:rsid w:val="00F25C81"/>
    <w:rsid w:val="00F83086"/>
    <w:rsid w:val="00FB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15E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2B3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2B36"/>
  </w:style>
  <w:style w:type="paragraph" w:styleId="a9">
    <w:name w:val="footer"/>
    <w:basedOn w:val="a"/>
    <w:link w:val="aa"/>
    <w:uiPriority w:val="99"/>
    <w:semiHidden/>
    <w:unhideWhenUsed/>
    <w:rsid w:val="00C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15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tegovernor.admhmao.ru/komissii-i-sovety/komissiya-po-delam-nesovershennoletnikh-i-zashchite-ikh-prav-pri-pravitelstve-khanty-mansiyskogo-avt/doklad-o-polozhenii-detey-v-rf/679314/doklad-o-polozhenii-detey-v-rf-za-2015-g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malinina</cp:lastModifiedBy>
  <cp:revision>13</cp:revision>
  <dcterms:created xsi:type="dcterms:W3CDTF">2016-12-21T09:05:00Z</dcterms:created>
  <dcterms:modified xsi:type="dcterms:W3CDTF">2016-12-21T10:11:00Z</dcterms:modified>
</cp:coreProperties>
</file>