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F7" w:rsidRDefault="00E663F7">
      <w:r w:rsidRPr="00E663F7">
        <w:rPr>
          <w:noProof/>
          <w:lang w:eastAsia="ru-RU"/>
        </w:rPr>
        <w:drawing>
          <wp:inline distT="0" distB="0" distL="0" distR="0">
            <wp:extent cx="5939155" cy="2962275"/>
            <wp:effectExtent l="0" t="0" r="0" b="0"/>
            <wp:docPr id="1" name="Рисунок 1" descr="C:\Users\OsosovaNV\Documents\Scanned Documents\Собаки и кошки в куч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osovaNV\Documents\Scanned Documents\Собаки и кошки в куч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299" cy="296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3F7" w:rsidRPr="00841D93" w:rsidRDefault="00B50FA6" w:rsidP="00E66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ВЛАДЕЛЬЦЫ СОБАК И</w:t>
      </w:r>
      <w:r w:rsidR="00E663F7" w:rsidRPr="00841D93">
        <w:rPr>
          <w:rFonts w:ascii="Times New Roman" w:hAnsi="Times New Roman" w:cs="Times New Roman"/>
          <w:b/>
          <w:sz w:val="24"/>
          <w:szCs w:val="24"/>
        </w:rPr>
        <w:t xml:space="preserve"> КОШЕК!</w:t>
      </w:r>
    </w:p>
    <w:p w:rsidR="00E663F7" w:rsidRPr="00841D93" w:rsidRDefault="00E663F7" w:rsidP="00E66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93">
        <w:rPr>
          <w:rFonts w:ascii="Times New Roman" w:hAnsi="Times New Roman" w:cs="Times New Roman"/>
          <w:b/>
          <w:sz w:val="24"/>
          <w:szCs w:val="24"/>
        </w:rPr>
        <w:t>ОБРАЩАЕМ ВАШЕ ВНИМАНИЕ!</w:t>
      </w:r>
    </w:p>
    <w:p w:rsidR="00E663F7" w:rsidRDefault="00E663F7" w:rsidP="00E66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3F7" w:rsidRPr="00006046" w:rsidRDefault="00E663F7" w:rsidP="00E66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06046">
        <w:rPr>
          <w:rFonts w:ascii="Times New Roman" w:hAnsi="Times New Roman" w:cs="Times New Roman"/>
          <w:sz w:val="24"/>
          <w:szCs w:val="24"/>
        </w:rPr>
        <w:t>Пор</w:t>
      </w:r>
      <w:r>
        <w:rPr>
          <w:rFonts w:ascii="Times New Roman" w:hAnsi="Times New Roman" w:cs="Times New Roman"/>
          <w:sz w:val="24"/>
          <w:szCs w:val="24"/>
        </w:rPr>
        <w:t>ядок организации выгула собак в</w:t>
      </w:r>
      <w:r w:rsidRPr="00006046">
        <w:rPr>
          <w:rFonts w:ascii="Times New Roman" w:hAnsi="Times New Roman" w:cs="Times New Roman"/>
          <w:sz w:val="24"/>
          <w:szCs w:val="24"/>
        </w:rPr>
        <w:t xml:space="preserve"> населённых пунктах Юг</w:t>
      </w:r>
      <w:r>
        <w:rPr>
          <w:rFonts w:ascii="Times New Roman" w:hAnsi="Times New Roman" w:cs="Times New Roman"/>
          <w:sz w:val="24"/>
          <w:szCs w:val="24"/>
        </w:rPr>
        <w:t>ры регламентируется Законом Ханты-Мансийского автономного округа - Югры</w:t>
      </w:r>
      <w:r w:rsidRPr="00006046">
        <w:rPr>
          <w:rFonts w:ascii="Times New Roman" w:hAnsi="Times New Roman" w:cs="Times New Roman"/>
          <w:sz w:val="24"/>
          <w:szCs w:val="24"/>
        </w:rPr>
        <w:t xml:space="preserve"> от 25.12.2000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46">
        <w:rPr>
          <w:rFonts w:ascii="Times New Roman" w:hAnsi="Times New Roman" w:cs="Times New Roman"/>
          <w:sz w:val="24"/>
          <w:szCs w:val="24"/>
        </w:rPr>
        <w:t xml:space="preserve">134 «О содержании и защите домашних животных на территории </w:t>
      </w:r>
      <w:r>
        <w:rPr>
          <w:rFonts w:ascii="Times New Roman" w:hAnsi="Times New Roman" w:cs="Times New Roman"/>
          <w:sz w:val="24"/>
          <w:szCs w:val="24"/>
        </w:rPr>
        <w:t>автономного округа</w:t>
      </w:r>
      <w:r w:rsidRPr="00006046">
        <w:rPr>
          <w:rFonts w:ascii="Times New Roman" w:hAnsi="Times New Roman" w:cs="Times New Roman"/>
          <w:sz w:val="24"/>
          <w:szCs w:val="24"/>
        </w:rPr>
        <w:t xml:space="preserve">» и Правилами содержания домашних </w:t>
      </w:r>
      <w:r>
        <w:rPr>
          <w:rFonts w:ascii="Times New Roman" w:hAnsi="Times New Roman" w:cs="Times New Roman"/>
          <w:sz w:val="24"/>
          <w:szCs w:val="24"/>
        </w:rPr>
        <w:t>животных на территории Ханты-Мансийского автономного округа - Югры,</w:t>
      </w:r>
      <w:r w:rsidRPr="00006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утвержденными п</w:t>
      </w:r>
      <w:r w:rsidRPr="00006046">
        <w:rPr>
          <w:rFonts w:ascii="Times New Roman" w:hAnsi="Times New Roman" w:cs="Times New Roman"/>
          <w:sz w:val="24"/>
          <w:szCs w:val="24"/>
        </w:rPr>
        <w:t>остановлением П</w:t>
      </w:r>
      <w:r>
        <w:rPr>
          <w:rFonts w:ascii="Times New Roman" w:hAnsi="Times New Roman" w:cs="Times New Roman"/>
          <w:sz w:val="24"/>
          <w:szCs w:val="24"/>
        </w:rPr>
        <w:t>равительства автономного округа от 23.07.2001</w:t>
      </w:r>
      <w:r w:rsidRPr="0000604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46">
        <w:rPr>
          <w:rFonts w:ascii="Times New Roman" w:hAnsi="Times New Roman" w:cs="Times New Roman"/>
          <w:sz w:val="24"/>
          <w:szCs w:val="24"/>
        </w:rPr>
        <w:t xml:space="preserve">366-п. </w:t>
      </w:r>
    </w:p>
    <w:p w:rsidR="00E663F7" w:rsidRPr="00841D93" w:rsidRDefault="00E663F7" w:rsidP="00E66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>Выгул собак разрешается на специальных площадках и других территориях, определяемых органами местного сам</w:t>
      </w:r>
      <w:r>
        <w:rPr>
          <w:rFonts w:ascii="Times New Roman" w:eastAsia="Times New Roman" w:hAnsi="Times New Roman" w:cs="Times New Roman"/>
          <w:sz w:val="24"/>
          <w:szCs w:val="24"/>
        </w:rPr>
        <w:t>оуправления.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 xml:space="preserve"> В случае выгула вне указанных площадок и тер</w:t>
      </w:r>
      <w:r>
        <w:rPr>
          <w:rFonts w:ascii="Times New Roman" w:eastAsia="Times New Roman" w:hAnsi="Times New Roman" w:cs="Times New Roman"/>
          <w:sz w:val="24"/>
          <w:szCs w:val="24"/>
        </w:rPr>
        <w:t>риторий владельцы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обязаны</w:t>
      </w:r>
      <w:r w:rsidR="00EC0C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убирать экскременты за своими питомцами</w:t>
      </w:r>
      <w:r w:rsidRPr="00841D9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663F7" w:rsidRPr="00006046" w:rsidRDefault="00E663F7" w:rsidP="00E66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46">
        <w:rPr>
          <w:rFonts w:ascii="Times New Roman" w:hAnsi="Times New Roman" w:cs="Times New Roman"/>
          <w:sz w:val="24"/>
          <w:szCs w:val="24"/>
        </w:rPr>
        <w:t xml:space="preserve">         За выгул собак </w:t>
      </w:r>
      <w:r w:rsidRPr="00841D93">
        <w:rPr>
          <w:rFonts w:ascii="Times New Roman" w:hAnsi="Times New Roman" w:cs="Times New Roman"/>
          <w:b/>
          <w:sz w:val="24"/>
          <w:szCs w:val="24"/>
          <w:u w:val="single"/>
        </w:rPr>
        <w:t>без намордника</w:t>
      </w:r>
      <w:r w:rsidRPr="00006046">
        <w:rPr>
          <w:rFonts w:ascii="Times New Roman" w:hAnsi="Times New Roman" w:cs="Times New Roman"/>
          <w:sz w:val="24"/>
          <w:szCs w:val="24"/>
        </w:rPr>
        <w:t xml:space="preserve">, выгул собак в общественном месте </w:t>
      </w:r>
      <w:r w:rsidRPr="00841D93">
        <w:rPr>
          <w:rFonts w:ascii="Times New Roman" w:hAnsi="Times New Roman" w:cs="Times New Roman"/>
          <w:b/>
          <w:sz w:val="24"/>
          <w:szCs w:val="24"/>
          <w:u w:val="single"/>
        </w:rPr>
        <w:t>без поводка</w:t>
      </w:r>
      <w:r w:rsidRPr="00006046">
        <w:rPr>
          <w:rFonts w:ascii="Times New Roman" w:hAnsi="Times New Roman" w:cs="Times New Roman"/>
          <w:b/>
          <w:sz w:val="24"/>
          <w:szCs w:val="24"/>
        </w:rPr>
        <w:t>,</w:t>
      </w:r>
      <w:r w:rsidRPr="00006046">
        <w:rPr>
          <w:rFonts w:ascii="Times New Roman" w:hAnsi="Times New Roman" w:cs="Times New Roman"/>
          <w:sz w:val="24"/>
          <w:szCs w:val="24"/>
        </w:rPr>
        <w:t xml:space="preserve"> нарушение запрета на </w:t>
      </w:r>
      <w:r w:rsidRPr="00B576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выгул собак на спортивных, детских игровых площадках, </w:t>
      </w:r>
      <w:r w:rsidR="008C0C1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стадионах, </w:t>
      </w:r>
      <w:bookmarkStart w:id="0" w:name="_GoBack"/>
      <w:bookmarkEnd w:id="0"/>
      <w:r w:rsidRPr="00B576C3">
        <w:rPr>
          <w:rFonts w:ascii="Times New Roman" w:hAnsi="Times New Roman" w:cs="Times New Roman"/>
          <w:b/>
          <w:sz w:val="24"/>
          <w:szCs w:val="24"/>
          <w:u w:val="single"/>
        </w:rPr>
        <w:t>территориях образовательных и медицинских организаций</w:t>
      </w:r>
      <w:r w:rsidRPr="00006046">
        <w:rPr>
          <w:rFonts w:ascii="Times New Roman" w:hAnsi="Times New Roman" w:cs="Times New Roman"/>
          <w:sz w:val="24"/>
          <w:szCs w:val="24"/>
        </w:rPr>
        <w:t xml:space="preserve"> </w:t>
      </w:r>
      <w:r w:rsidRPr="00B576C3">
        <w:rPr>
          <w:rFonts w:ascii="Times New Roman" w:hAnsi="Times New Roman" w:cs="Times New Roman"/>
          <w:sz w:val="24"/>
          <w:szCs w:val="24"/>
        </w:rPr>
        <w:t>предусмотрена административная ответственность</w:t>
      </w:r>
      <w:r w:rsidRPr="00006046">
        <w:rPr>
          <w:rFonts w:ascii="Times New Roman" w:hAnsi="Times New Roman" w:cs="Times New Roman"/>
          <w:sz w:val="24"/>
          <w:szCs w:val="24"/>
        </w:rPr>
        <w:t xml:space="preserve"> в виде предупреждения и административного штрафа до 2000 рублей</w:t>
      </w:r>
      <w:r>
        <w:rPr>
          <w:rFonts w:ascii="Times New Roman" w:hAnsi="Times New Roman" w:cs="Times New Roman"/>
          <w:sz w:val="24"/>
          <w:szCs w:val="24"/>
        </w:rPr>
        <w:t xml:space="preserve"> по ст.20.1 Закона автономного округа</w:t>
      </w:r>
      <w:r w:rsidRPr="00006046">
        <w:rPr>
          <w:rFonts w:ascii="Times New Roman" w:hAnsi="Times New Roman" w:cs="Times New Roman"/>
          <w:sz w:val="24"/>
          <w:szCs w:val="24"/>
        </w:rPr>
        <w:t xml:space="preserve"> от 11.06.2010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46">
        <w:rPr>
          <w:rFonts w:ascii="Times New Roman" w:hAnsi="Times New Roman" w:cs="Times New Roman"/>
          <w:sz w:val="24"/>
          <w:szCs w:val="24"/>
        </w:rPr>
        <w:t>102-оз «Об административных правонарушениях».</w:t>
      </w:r>
    </w:p>
    <w:p w:rsidR="00E663F7" w:rsidRDefault="00E663F7" w:rsidP="00E66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04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41D93">
        <w:rPr>
          <w:rFonts w:ascii="Times New Roman" w:hAnsi="Times New Roman" w:cs="Times New Roman"/>
          <w:b/>
          <w:sz w:val="24"/>
          <w:szCs w:val="24"/>
          <w:u w:val="single"/>
        </w:rPr>
        <w:t>Все с</w:t>
      </w:r>
      <w:r w:rsidRPr="00841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обаки и кошки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 xml:space="preserve">, принадлежащие гражданам, предприятиям, учреждениям и организациям </w:t>
      </w:r>
      <w:r w:rsidRPr="00841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подлежат обязательной регистрации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государственной ветеринарной службе путем присвоения идентификационного номера в виде </w:t>
      </w:r>
      <w:r w:rsidRPr="00B576C3">
        <w:rPr>
          <w:rFonts w:ascii="Times New Roman" w:eastAsia="Times New Roman" w:hAnsi="Times New Roman" w:cs="Times New Roman"/>
          <w:b/>
          <w:sz w:val="24"/>
          <w:szCs w:val="24"/>
        </w:rPr>
        <w:t>электронного чипа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>, перерегистрации в случае смены владельца,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вакцинации против бешенства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63F7" w:rsidRDefault="00E663F7" w:rsidP="00E66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>а нарушение порядка реги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страции домашних животных 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>предусмотрена административная ответственность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виде предупреждения и административного штрафа в размере до 5000 рублей по ст.20.3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Pr="00006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автономного округа</w:t>
      </w:r>
      <w:r w:rsidRPr="00006046">
        <w:rPr>
          <w:rFonts w:ascii="Times New Roman" w:hAnsi="Times New Roman" w:cs="Times New Roman"/>
          <w:sz w:val="24"/>
          <w:szCs w:val="24"/>
        </w:rPr>
        <w:t xml:space="preserve"> от 11.06.2010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46">
        <w:rPr>
          <w:rFonts w:ascii="Times New Roman" w:hAnsi="Times New Roman" w:cs="Times New Roman"/>
          <w:sz w:val="24"/>
          <w:szCs w:val="24"/>
        </w:rPr>
        <w:t>102-оз «Об ад</w:t>
      </w:r>
      <w:r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правонарушениях». </w:t>
      </w:r>
    </w:p>
    <w:p w:rsidR="00E663F7" w:rsidRDefault="00E663F7" w:rsidP="00E66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 xml:space="preserve"> За отсутствие вакцинации против бешенства предусмотрен административный штраф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размере до 5000 рублей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>ч.1 ст.10.6 КоАП РФ.</w:t>
      </w:r>
    </w:p>
    <w:p w:rsidR="00EC0CC1" w:rsidRPr="00E663F7" w:rsidRDefault="00E663F7" w:rsidP="00E66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Провести регистрацию методом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вакцинацию против бешенства своего питомца Вы можете в любом </w:t>
      </w:r>
      <w:r w:rsidR="006B211D">
        <w:rPr>
          <w:rFonts w:ascii="Times New Roman" w:eastAsia="Times New Roman" w:hAnsi="Times New Roman" w:cs="Times New Roman"/>
          <w:sz w:val="24"/>
          <w:szCs w:val="24"/>
        </w:rPr>
        <w:t>филиале Бюджетного учреждения Ханты-Мансийского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-Югры «Ветеринарный центр», указанным на официальном сайте учреждения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ugravet</w:t>
      </w:r>
      <w:proofErr w:type="spellEnd"/>
      <w:r w:rsidRPr="00E663F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663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63F7" w:rsidRDefault="00E663F7" w:rsidP="00E663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6C3">
        <w:rPr>
          <w:rFonts w:ascii="Times New Roman" w:eastAsia="Times New Roman" w:hAnsi="Times New Roman" w:cs="Times New Roman"/>
          <w:b/>
          <w:sz w:val="24"/>
          <w:szCs w:val="24"/>
        </w:rPr>
        <w:t xml:space="preserve">ПОМНИТЕ! </w:t>
      </w:r>
    </w:p>
    <w:p w:rsidR="003D160D" w:rsidRDefault="00E663F7" w:rsidP="006B21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6C3">
        <w:rPr>
          <w:rFonts w:ascii="Times New Roman" w:eastAsia="Times New Roman" w:hAnsi="Times New Roman" w:cs="Times New Roman"/>
          <w:b/>
          <w:sz w:val="24"/>
          <w:szCs w:val="24"/>
        </w:rPr>
        <w:t>ВЫ В ОТВЕТЕ ЗА ЗДОРОВЬЕ СВОИХ ПИТОМЦЕВ И БЕЗОПАСНОСТЬ ОКРУЖАЮЩИ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B576C3">
        <w:rPr>
          <w:rFonts w:ascii="Times New Roman" w:eastAsia="Times New Roman" w:hAnsi="Times New Roman" w:cs="Times New Roman"/>
          <w:b/>
          <w:sz w:val="24"/>
          <w:szCs w:val="24"/>
        </w:rPr>
        <w:t xml:space="preserve"> ВАС ЛЮДЕЙ!</w:t>
      </w:r>
    </w:p>
    <w:p w:rsidR="00D17029" w:rsidRDefault="00D17029" w:rsidP="006B21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029" w:rsidRPr="00D17029" w:rsidRDefault="00D17029" w:rsidP="006B211D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17029">
        <w:rPr>
          <w:rFonts w:ascii="Times New Roman" w:eastAsia="Times New Roman" w:hAnsi="Times New Roman" w:cs="Times New Roman"/>
        </w:rPr>
        <w:t>ВЕТЕРИНАРНАЯ СЛУЖБА ХАНЫ-МАНСИЙСКОГО АВТОНОМНОГО ОКРУГА - ЮГРЫ</w:t>
      </w:r>
    </w:p>
    <w:sectPr w:rsidR="00D17029" w:rsidRPr="00D17029" w:rsidSect="00EC0CC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F7"/>
    <w:rsid w:val="003D160D"/>
    <w:rsid w:val="006B211D"/>
    <w:rsid w:val="008C0C1C"/>
    <w:rsid w:val="00B50FA6"/>
    <w:rsid w:val="00D17029"/>
    <w:rsid w:val="00D17BF0"/>
    <w:rsid w:val="00E663F7"/>
    <w:rsid w:val="00E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Крайнова Людмила Владимировна</cp:lastModifiedBy>
  <cp:revision>8</cp:revision>
  <cp:lastPrinted>2019-02-21T12:27:00Z</cp:lastPrinted>
  <dcterms:created xsi:type="dcterms:W3CDTF">2019-02-04T13:28:00Z</dcterms:created>
  <dcterms:modified xsi:type="dcterms:W3CDTF">2019-02-22T10:06:00Z</dcterms:modified>
</cp:coreProperties>
</file>