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E" w:rsidRDefault="000A613E" w:rsidP="000A613E">
      <w:pPr>
        <w:pStyle w:val="30"/>
        <w:shd w:val="clear" w:color="auto" w:fill="auto"/>
        <w:spacing w:before="0" w:after="0"/>
        <w:rPr>
          <w:lang w:val="en-US"/>
        </w:rPr>
      </w:pPr>
      <w:r>
        <w:t>Правила обмена деловыми подарками и знаками делового гостеприимства в бюджетном учреждении Ханты-Мансийского автономного округа «Центр социальной помощи семье и детям «Зазеркалье»</w:t>
      </w:r>
    </w:p>
    <w:p w:rsidR="000A613E" w:rsidRPr="000A613E" w:rsidRDefault="000A613E" w:rsidP="000A613E">
      <w:pPr>
        <w:pStyle w:val="30"/>
        <w:shd w:val="clear" w:color="auto" w:fill="auto"/>
        <w:spacing w:before="0" w:after="0"/>
        <w:rPr>
          <w:lang w:val="en-US"/>
        </w:rPr>
      </w:pPr>
    </w:p>
    <w:p w:rsidR="000A613E" w:rsidRPr="000A613E" w:rsidRDefault="000A613E" w:rsidP="000A613E">
      <w:pPr>
        <w:pStyle w:val="2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70" w:lineRule="exact"/>
        <w:ind w:firstLine="0"/>
        <w:jc w:val="center"/>
      </w:pPr>
      <w:r>
        <w:t>Общие положения</w:t>
      </w:r>
    </w:p>
    <w:p w:rsidR="000A613E" w:rsidRDefault="000A613E" w:rsidP="000A613E">
      <w:pPr>
        <w:pStyle w:val="2"/>
        <w:shd w:val="clear" w:color="auto" w:fill="auto"/>
        <w:tabs>
          <w:tab w:val="left" w:pos="240"/>
        </w:tabs>
        <w:spacing w:after="0" w:line="270" w:lineRule="exact"/>
        <w:ind w:firstLine="0"/>
      </w:pPr>
    </w:p>
    <w:p w:rsidR="000A613E" w:rsidRPr="000A613E" w:rsidRDefault="000A613E" w:rsidP="000A613E">
      <w:pPr>
        <w:widowControl w:val="0"/>
        <w:spacing w:after="511" w:line="384" w:lineRule="exact"/>
        <w:ind w:left="40" w:right="2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БУ «Центр социальной помощи семье и детям «Зазеркалье», далее - «Учреждение», разработаны на основании Распоряжения Правительства Хант</w:t>
      </w:r>
      <w:proofErr w:type="gramStart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ы-</w:t>
      </w:r>
      <w:proofErr w:type="gramEnd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Мансийского автономного округа - Югры от 14 ноября 2014 года № 607-рп «О типовых правилах обмена деловыми подарками и знаками делового гостеприимства в государственных учреждениях и </w:t>
      </w:r>
      <w:proofErr w:type="gramStart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Югра»</w:t>
      </w:r>
      <w:proofErr w:type="gramEnd"/>
    </w:p>
    <w:p w:rsidR="000A613E" w:rsidRPr="000A613E" w:rsidRDefault="000A613E" w:rsidP="000A613E">
      <w:pPr>
        <w:widowControl w:val="0"/>
        <w:numPr>
          <w:ilvl w:val="0"/>
          <w:numId w:val="1"/>
        </w:numPr>
        <w:tabs>
          <w:tab w:val="left" w:pos="326"/>
        </w:tabs>
        <w:spacing w:after="261" w:line="27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Дарение деловых подарков и оказание знаков делового гостеприимства</w:t>
      </w:r>
    </w:p>
    <w:p w:rsidR="000A613E" w:rsidRPr="000A613E" w:rsidRDefault="000A613E" w:rsidP="000A613E">
      <w:pPr>
        <w:widowControl w:val="0"/>
        <w:numPr>
          <w:ilvl w:val="0"/>
          <w:numId w:val="2"/>
        </w:numPr>
        <w:tabs>
          <w:tab w:val="left" w:pos="1043"/>
        </w:tabs>
        <w:spacing w:after="0" w:line="384" w:lineRule="exact"/>
        <w:ind w:left="40" w:right="2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Деловые подарки, подлежащие дарению, и знаки делового гостеприимства должны: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1173"/>
        </w:tabs>
        <w:spacing w:after="0" w:line="384" w:lineRule="exact"/>
        <w:ind w:left="40" w:right="2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Учреждения;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818"/>
        </w:tabs>
        <w:spacing w:after="0" w:line="384" w:lineRule="exact"/>
        <w:ind w:left="4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быть вручены и оказаны только от имени Учреждения.</w:t>
      </w:r>
    </w:p>
    <w:p w:rsidR="000A613E" w:rsidRPr="000A613E" w:rsidRDefault="000A613E" w:rsidP="000A613E">
      <w:pPr>
        <w:widowControl w:val="0"/>
        <w:numPr>
          <w:ilvl w:val="0"/>
          <w:numId w:val="2"/>
        </w:numPr>
        <w:tabs>
          <w:tab w:val="left" w:pos="1043"/>
        </w:tabs>
        <w:spacing w:after="0" w:line="384" w:lineRule="exact"/>
        <w:ind w:left="40" w:right="2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Деловые подарки, подлежащие дарению, и знаки делового гостеприимства не должны: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1005"/>
        </w:tabs>
        <w:spacing w:after="0" w:line="384" w:lineRule="exact"/>
        <w:ind w:left="40" w:right="20" w:firstLine="6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1014"/>
        </w:tabs>
        <w:spacing w:after="0"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A613E" w:rsidRPr="000A613E" w:rsidRDefault="000A613E" w:rsidP="000A613E">
      <w:pPr>
        <w:widowControl w:val="0"/>
        <w:spacing w:after="0" w:line="38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быть в форме наличных, безналичных денежных средств, ценных бумаг, драгоценных металлов;</w:t>
      </w:r>
    </w:p>
    <w:p w:rsidR="000A613E" w:rsidRPr="000A613E" w:rsidRDefault="000A613E" w:rsidP="000A613E">
      <w:pPr>
        <w:widowControl w:val="0"/>
        <w:spacing w:after="354" w:line="389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создавать </w:t>
      </w:r>
      <w:proofErr w:type="spellStart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репутационный</w:t>
      </w:r>
      <w:proofErr w:type="spellEnd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риск для организации или ее работников.</w:t>
      </w:r>
    </w:p>
    <w:p w:rsidR="000A613E" w:rsidRPr="000A613E" w:rsidRDefault="000A613E" w:rsidP="000A613E">
      <w:pPr>
        <w:widowControl w:val="0"/>
        <w:numPr>
          <w:ilvl w:val="0"/>
          <w:numId w:val="1"/>
        </w:numPr>
        <w:tabs>
          <w:tab w:val="left" w:pos="567"/>
        </w:tabs>
        <w:spacing w:after="0" w:line="322" w:lineRule="exact"/>
        <w:ind w:left="2460" w:right="-1" w:hanging="2460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Получение работниками организации деловых подарков и принятие знаков </w:t>
      </w: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делового гостеприимства</w:t>
      </w:r>
    </w:p>
    <w:p w:rsidR="000A613E" w:rsidRPr="000A613E" w:rsidRDefault="000A613E" w:rsidP="000A613E">
      <w:pPr>
        <w:widowControl w:val="0"/>
        <w:numPr>
          <w:ilvl w:val="0"/>
          <w:numId w:val="4"/>
        </w:numPr>
        <w:tabs>
          <w:tab w:val="left" w:pos="908"/>
        </w:tabs>
        <w:spacing w:after="0" w:line="38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0A613E" w:rsidRPr="000A613E" w:rsidRDefault="000A613E" w:rsidP="000A613E">
      <w:pPr>
        <w:widowControl w:val="0"/>
        <w:numPr>
          <w:ilvl w:val="0"/>
          <w:numId w:val="4"/>
        </w:numPr>
        <w:tabs>
          <w:tab w:val="left" w:pos="942"/>
        </w:tabs>
        <w:spacing w:after="0" w:line="38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0A613E" w:rsidRPr="000A613E" w:rsidRDefault="000A613E" w:rsidP="000A613E">
      <w:pPr>
        <w:widowControl w:val="0"/>
        <w:numPr>
          <w:ilvl w:val="0"/>
          <w:numId w:val="4"/>
        </w:numPr>
        <w:tabs>
          <w:tab w:val="left" w:pos="1071"/>
        </w:tabs>
        <w:spacing w:after="0" w:line="38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подразделение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Положением о конфликте интересов работников учреждения Ханты-Мансийского автономного округа - Югры «Центр социальной помощи семье и</w:t>
      </w:r>
      <w:proofErr w:type="gramEnd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детям «Зазеркалье».</w:t>
      </w:r>
    </w:p>
    <w:p w:rsidR="000A613E" w:rsidRPr="000A613E" w:rsidRDefault="000A613E" w:rsidP="000A613E">
      <w:pPr>
        <w:widowControl w:val="0"/>
        <w:tabs>
          <w:tab w:val="left" w:pos="1071"/>
        </w:tabs>
        <w:spacing w:after="0" w:line="384" w:lineRule="exact"/>
        <w:ind w:left="580" w:right="2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</w:p>
    <w:p w:rsidR="000A613E" w:rsidRPr="000A613E" w:rsidRDefault="000A613E" w:rsidP="000A613E">
      <w:pPr>
        <w:widowControl w:val="0"/>
        <w:numPr>
          <w:ilvl w:val="0"/>
          <w:numId w:val="4"/>
        </w:numPr>
        <w:tabs>
          <w:tab w:val="left" w:pos="844"/>
        </w:tabs>
        <w:spacing w:after="0" w:line="384" w:lineRule="exact"/>
        <w:ind w:left="20" w:firstLine="560"/>
        <w:jc w:val="center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Работникам Учреж</w:t>
      </w:r>
      <w:bookmarkStart w:id="0" w:name="_GoBack"/>
      <w:bookmarkEnd w:id="0"/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дения запрещается:</w:t>
      </w:r>
    </w:p>
    <w:p w:rsidR="000A613E" w:rsidRPr="000A613E" w:rsidRDefault="000A613E" w:rsidP="000A613E">
      <w:pPr>
        <w:widowControl w:val="0"/>
        <w:spacing w:after="0" w:line="38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754"/>
        </w:tabs>
        <w:spacing w:after="0" w:line="37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A613E" w:rsidRPr="000A613E" w:rsidRDefault="000A613E" w:rsidP="000A613E">
      <w:pPr>
        <w:widowControl w:val="0"/>
        <w:numPr>
          <w:ilvl w:val="0"/>
          <w:numId w:val="3"/>
        </w:numPr>
        <w:tabs>
          <w:tab w:val="left" w:pos="822"/>
        </w:tabs>
        <w:spacing w:after="0" w:line="37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0A613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0A613E" w:rsidRDefault="000A613E" w:rsidP="000A613E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94" w:lineRule="exact"/>
        <w:ind w:left="20" w:right="420" w:firstLine="560"/>
      </w:pPr>
      <w:r>
        <w:t>Работник Учреждения, получивший деловой подарок, обязан сообщить об этом руководителю структурного подразделения для передачи делового подарка на баланс Учреждения.</w:t>
      </w:r>
    </w:p>
    <w:p w:rsidR="0075368C" w:rsidRDefault="0075368C"/>
    <w:sectPr w:rsidR="0075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69B"/>
    <w:multiLevelType w:val="multilevel"/>
    <w:tmpl w:val="D4C2C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97B49"/>
    <w:multiLevelType w:val="multilevel"/>
    <w:tmpl w:val="D46003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B4A2D"/>
    <w:multiLevelType w:val="multilevel"/>
    <w:tmpl w:val="C34A8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73040"/>
    <w:multiLevelType w:val="multilevel"/>
    <w:tmpl w:val="A05C5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57"/>
    <w:rsid w:val="000A613E"/>
    <w:rsid w:val="002F3D57"/>
    <w:rsid w:val="007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61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613E"/>
    <w:pPr>
      <w:widowControl w:val="0"/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0A613E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A613E"/>
    <w:pPr>
      <w:widowControl w:val="0"/>
      <w:shd w:val="clear" w:color="auto" w:fill="FFFFFF"/>
      <w:spacing w:after="420" w:line="0" w:lineRule="atLeast"/>
      <w:ind w:hanging="940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61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613E"/>
    <w:pPr>
      <w:widowControl w:val="0"/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0A613E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A613E"/>
    <w:pPr>
      <w:widowControl w:val="0"/>
      <w:shd w:val="clear" w:color="auto" w:fill="FFFFFF"/>
      <w:spacing w:after="420" w:line="0" w:lineRule="atLeast"/>
      <w:ind w:hanging="940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2019-05-14T12:29:00Z</dcterms:created>
  <dcterms:modified xsi:type="dcterms:W3CDTF">2019-05-14T12:31:00Z</dcterms:modified>
</cp:coreProperties>
</file>