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202</w:t>
      </w:r>
      <w:r w:rsidR="00C606DB">
        <w:rPr>
          <w:b/>
        </w:rPr>
        <w:t>2</w:t>
      </w:r>
      <w:r w:rsidR="00906C5E">
        <w:rPr>
          <w:b/>
        </w:rPr>
        <w:t xml:space="preserve"> год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3C258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3 403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991DBF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3 413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3943A5" w:rsidRDefault="00991DBF" w:rsidP="005C6127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32 243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991DBF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5 112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991DBF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8 855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991DBF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9 116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991DBF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1 345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991DBF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67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3943A5" w:rsidRDefault="00991DBF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1 925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991DBF" w:rsidP="00991DBF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58 663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C606DB">
        <w:rPr>
          <w:szCs w:val="28"/>
        </w:rPr>
        <w:t>Н.А. Царёва</w:t>
      </w: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3C258E"/>
    <w:rsid w:val="00482ECF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91DBF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606DB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237A"/>
    <w:rsid w:val="00F47775"/>
    <w:rsid w:val="00F734BD"/>
    <w:rsid w:val="00FB2576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78</cp:revision>
  <cp:lastPrinted>2022-12-30T10:14:00Z</cp:lastPrinted>
  <dcterms:created xsi:type="dcterms:W3CDTF">2016-07-07T07:09:00Z</dcterms:created>
  <dcterms:modified xsi:type="dcterms:W3CDTF">2022-12-30T10:14:00Z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