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2"/>
        <w:tblW w:w="9671" w:type="dxa"/>
        <w:tblLook w:val="04A0" w:firstRow="1" w:lastRow="0" w:firstColumn="1" w:lastColumn="0" w:noHBand="0" w:noVBand="1"/>
      </w:tblPr>
      <w:tblGrid>
        <w:gridCol w:w="3369"/>
        <w:gridCol w:w="1559"/>
        <w:gridCol w:w="4743"/>
      </w:tblGrid>
      <w:tr w:rsidR="00D03B87" w:rsidRPr="000E0CD2" w:rsidTr="00DC4E7B">
        <w:tc>
          <w:tcPr>
            <w:tcW w:w="3369" w:type="dxa"/>
          </w:tcPr>
          <w:p w:rsidR="00D03B87" w:rsidRPr="000E0CD2" w:rsidRDefault="00D03B87" w:rsidP="00DC4E7B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D03B87" w:rsidRPr="000E0CD2" w:rsidRDefault="00D03B87" w:rsidP="00DC4E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743" w:type="dxa"/>
          </w:tcPr>
          <w:p w:rsidR="00D03B87" w:rsidRPr="000E0CD2" w:rsidRDefault="00D03B87" w:rsidP="00DC4E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0E0CD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Утверждаю</w:t>
            </w:r>
          </w:p>
          <w:p w:rsidR="00D03B87" w:rsidRPr="000E0CD2" w:rsidRDefault="00D03B87" w:rsidP="00DC4E7B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0E0C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бюджетного учреждения  Ханты-Мансийского автономного округа – Югры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Сургутский ц</w:t>
            </w:r>
            <w:r w:rsidRPr="000E0CD2">
              <w:rPr>
                <w:rFonts w:ascii="Times New Roman" w:hAnsi="Times New Roman" w:cs="Times New Roman"/>
                <w:bCs/>
                <w:sz w:val="28"/>
                <w:szCs w:val="28"/>
              </w:rPr>
              <w:t>ентр социальной помощи семье и детям»</w:t>
            </w:r>
          </w:p>
          <w:p w:rsidR="00D03B87" w:rsidRPr="000E0CD2" w:rsidRDefault="00D03B87" w:rsidP="00DC4E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CD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Г.Ф.Ронжина</w:t>
            </w:r>
            <w:proofErr w:type="spellEnd"/>
          </w:p>
          <w:p w:rsidR="00D03B87" w:rsidRPr="000E0CD2" w:rsidRDefault="00D03B87" w:rsidP="00DC4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0E0C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  <w:r w:rsidRPr="000E0C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20__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0E0CD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</w:tbl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B87" w:rsidRDefault="00D03B87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отделении социальной адаптации несовершеннолетних и молодежи</w:t>
      </w: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</w:t>
      </w: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FE3">
        <w:rPr>
          <w:rFonts w:ascii="Times New Roman" w:hAnsi="Times New Roman" w:cs="Times New Roman"/>
          <w:sz w:val="28"/>
          <w:szCs w:val="28"/>
        </w:rPr>
        <w:t>Сургутский ц</w:t>
      </w:r>
      <w:r>
        <w:rPr>
          <w:rFonts w:ascii="Times New Roman" w:hAnsi="Times New Roman" w:cs="Times New Roman"/>
          <w:sz w:val="28"/>
          <w:szCs w:val="28"/>
        </w:rPr>
        <w:t>ентр социальной помощи семье и детям»</w:t>
      </w: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ПСП_____________</w:t>
      </w: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6711" w:rsidRDefault="00856711" w:rsidP="008567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6711" w:rsidRDefault="00856711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отделения социальной адаптации несовершеннолетних и молодежи (далее по тексту Отделение), которое является структурным подразделением бюджетного учреждения Ханты-Мансийского автономного округа – Югры «</w:t>
      </w:r>
      <w:r w:rsidR="00477FE3">
        <w:rPr>
          <w:rFonts w:ascii="Times New Roman" w:hAnsi="Times New Roman" w:cs="Times New Roman"/>
          <w:sz w:val="28"/>
          <w:szCs w:val="28"/>
        </w:rPr>
        <w:t>Сургутский ц</w:t>
      </w:r>
      <w:r>
        <w:rPr>
          <w:rFonts w:ascii="Times New Roman" w:hAnsi="Times New Roman" w:cs="Times New Roman"/>
          <w:sz w:val="28"/>
          <w:szCs w:val="28"/>
        </w:rPr>
        <w:t>ентр социальной помощи семье и детям» (далее – Учреждение).</w:t>
      </w:r>
    </w:p>
    <w:p w:rsidR="00856711" w:rsidRDefault="001F6A25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Отделение руководствуется Конституцией РФ, законодательными и нормативными актами органов государственной власти РФ, нормативно-правовыми актами субъектов РФ, решениями органов местного самоуправления, Уставом Учреждения, настоящим Положением, приказами директора Учреждения и другими локальными документами Учреждения.</w:t>
      </w:r>
    </w:p>
    <w:p w:rsidR="001F6A25" w:rsidRDefault="001F6A25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Отделении на основании Федерального закона от 28 декабря 2013г. №442-ФЗ «Об основах социального обслуживания граждан в Российской Федерации»; Федерального закона от 24 июня 1999г. №120-ФЗ «Об основах системы профилактики безнадзорности и правонарушений несовершеннолетних»; Федерального закона от 24 июля 1998г. №124-ФЗ «Об основных гарантиях прав ребенка в Российской Федерации»; Федерального закона Российской Федерации</w:t>
      </w:r>
      <w:r w:rsidR="0049641D">
        <w:rPr>
          <w:rFonts w:ascii="Times New Roman" w:hAnsi="Times New Roman" w:cs="Times New Roman"/>
          <w:sz w:val="28"/>
          <w:szCs w:val="28"/>
        </w:rPr>
        <w:t xml:space="preserve"> от 27.07.2006г. №152-ФЗ «О персональных данных»; Национальных стандартов Российской Федерации и государственных стандартов Ханты-Мансийского автономного округа – Югры в области социального обслуживания предоставляются социальные услуги семьям, детям, гражданам, проживающим в городе Сургуте в полустационарной форме социального обслуживания, в случае признания их нуждающимися в социальном обслуживании.</w:t>
      </w:r>
    </w:p>
    <w:p w:rsidR="0049641D" w:rsidRDefault="0049641D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Целевые группы Отделения:</w:t>
      </w:r>
    </w:p>
    <w:p w:rsidR="0049641D" w:rsidRDefault="0049641D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Семьи, имеющие ребенка или детей, испытывающих трудности в социальной адаптации.</w:t>
      </w:r>
    </w:p>
    <w:p w:rsidR="0049641D" w:rsidRDefault="0049641D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Семьи с наличием внутрисемейного конфликта.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1.4.3. Семьи, в которых правоохранительными органами зарегистрированы факты насилия, в том числе в отношении несовершеннолетних.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Отдельные категории граждан.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CE3" w:rsidRDefault="00095CE3" w:rsidP="00095C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Содействие в реализации прав и законных интересов семей, детей, граждан.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социальных услуг семьям, детям, гражданам, признанным нуждающимися в социальном обслуживании, в целях улучшения условий их жизнедеятельности и (или) расширения их возможностей самостоятельно обеспечивать свои </w:t>
      </w:r>
      <w:r w:rsidR="00F728C4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жизненные потребности.</w:t>
      </w:r>
    </w:p>
    <w:p w:rsidR="00823688" w:rsidRDefault="00823688" w:rsidP="0092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24F62" w:rsidRPr="00924F62">
        <w:rPr>
          <w:rFonts w:ascii="Times New Roman" w:hAnsi="Times New Roman" w:cs="Times New Roman"/>
          <w:sz w:val="28"/>
          <w:szCs w:val="28"/>
        </w:rPr>
        <w:t>Оказание помощи разным  типам семей  и  вс</w:t>
      </w:r>
      <w:r w:rsidR="00924F62">
        <w:rPr>
          <w:rFonts w:ascii="Times New Roman" w:hAnsi="Times New Roman" w:cs="Times New Roman"/>
          <w:sz w:val="28"/>
          <w:szCs w:val="28"/>
        </w:rPr>
        <w:t xml:space="preserve">есторонней  поддержки  семьям с </w:t>
      </w:r>
      <w:r w:rsidR="00924F62" w:rsidRPr="00924F62">
        <w:rPr>
          <w:rFonts w:ascii="Times New Roman" w:hAnsi="Times New Roman" w:cs="Times New Roman"/>
          <w:sz w:val="28"/>
          <w:szCs w:val="28"/>
        </w:rPr>
        <w:t>детьми на основе выявления семейного  небл</w:t>
      </w:r>
      <w:r w:rsidR="00924F62">
        <w:rPr>
          <w:rFonts w:ascii="Times New Roman" w:hAnsi="Times New Roman" w:cs="Times New Roman"/>
          <w:sz w:val="28"/>
          <w:szCs w:val="28"/>
        </w:rPr>
        <w:t xml:space="preserve">агополучия с помощью  различных </w:t>
      </w:r>
      <w:r w:rsidR="00924F62" w:rsidRPr="00924F62">
        <w:rPr>
          <w:rFonts w:ascii="Times New Roman" w:hAnsi="Times New Roman" w:cs="Times New Roman"/>
          <w:sz w:val="28"/>
          <w:szCs w:val="28"/>
        </w:rPr>
        <w:t>технологий, разработки  программы  реабилит</w:t>
      </w:r>
      <w:r w:rsidR="00924F62">
        <w:rPr>
          <w:rFonts w:ascii="Times New Roman" w:hAnsi="Times New Roman" w:cs="Times New Roman"/>
          <w:sz w:val="28"/>
          <w:szCs w:val="28"/>
        </w:rPr>
        <w:t xml:space="preserve">ации,  </w:t>
      </w:r>
      <w:proofErr w:type="spellStart"/>
      <w:r w:rsidR="00924F62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="00924F62">
        <w:rPr>
          <w:rFonts w:ascii="Times New Roman" w:hAnsi="Times New Roman" w:cs="Times New Roman"/>
          <w:sz w:val="28"/>
          <w:szCs w:val="28"/>
        </w:rPr>
        <w:t xml:space="preserve">  ребенка и </w:t>
      </w:r>
      <w:r w:rsidR="00924F62" w:rsidRPr="00924F62">
        <w:rPr>
          <w:rFonts w:ascii="Times New Roman" w:hAnsi="Times New Roman" w:cs="Times New Roman"/>
          <w:sz w:val="28"/>
          <w:szCs w:val="28"/>
        </w:rPr>
        <w:t>семьи  в  социум,  с  привлечением  ближай</w:t>
      </w:r>
      <w:r w:rsidR="00924F62">
        <w:rPr>
          <w:rFonts w:ascii="Times New Roman" w:hAnsi="Times New Roman" w:cs="Times New Roman"/>
          <w:sz w:val="28"/>
          <w:szCs w:val="28"/>
        </w:rPr>
        <w:t xml:space="preserve">шего окружения  для   изменения </w:t>
      </w:r>
      <w:r w:rsidR="00924F62" w:rsidRPr="00924F62">
        <w:rPr>
          <w:rFonts w:ascii="Times New Roman" w:hAnsi="Times New Roman" w:cs="Times New Roman"/>
          <w:sz w:val="28"/>
          <w:szCs w:val="28"/>
        </w:rPr>
        <w:t>отношений  между  членами  семьи, оздоровле</w:t>
      </w:r>
      <w:r w:rsidR="00924F62">
        <w:rPr>
          <w:rFonts w:ascii="Times New Roman" w:hAnsi="Times New Roman" w:cs="Times New Roman"/>
          <w:sz w:val="28"/>
          <w:szCs w:val="28"/>
        </w:rPr>
        <w:t>ния  социально-психологической</w:t>
      </w:r>
      <w:r w:rsidR="006B112F">
        <w:rPr>
          <w:rFonts w:ascii="Times New Roman" w:hAnsi="Times New Roman" w:cs="Times New Roman"/>
          <w:sz w:val="28"/>
          <w:szCs w:val="28"/>
        </w:rPr>
        <w:t xml:space="preserve">   </w:t>
      </w:r>
      <w:r w:rsidR="00924F62" w:rsidRPr="00924F62">
        <w:rPr>
          <w:rFonts w:ascii="Times New Roman" w:hAnsi="Times New Roman" w:cs="Times New Roman"/>
          <w:sz w:val="28"/>
          <w:szCs w:val="28"/>
        </w:rPr>
        <w:t>обстановки   в    семье,  повышения    о</w:t>
      </w:r>
      <w:r w:rsidR="00924F62">
        <w:rPr>
          <w:rFonts w:ascii="Times New Roman" w:hAnsi="Times New Roman" w:cs="Times New Roman"/>
          <w:sz w:val="28"/>
          <w:szCs w:val="28"/>
        </w:rPr>
        <w:t xml:space="preserve">тветственности   родителей   за </w:t>
      </w:r>
      <w:r w:rsidR="00924F62" w:rsidRPr="00924F62">
        <w:rPr>
          <w:rFonts w:ascii="Times New Roman" w:hAnsi="Times New Roman" w:cs="Times New Roman"/>
          <w:sz w:val="28"/>
          <w:szCs w:val="28"/>
        </w:rPr>
        <w:t>воспитание детей</w:t>
      </w:r>
      <w:r w:rsidR="00924F62">
        <w:rPr>
          <w:rFonts w:ascii="Times New Roman" w:hAnsi="Times New Roman" w:cs="Times New Roman"/>
          <w:sz w:val="28"/>
          <w:szCs w:val="28"/>
        </w:rPr>
        <w:t>.</w:t>
      </w:r>
      <w:r w:rsidR="00924F62" w:rsidRPr="00924F6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CE3" w:rsidRDefault="00095CE3" w:rsidP="00095C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24F62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в соответствии с запросом и нуждаемостью клиентов в социальных услугах с соблюдением требований систем менеджмента качества.</w:t>
      </w:r>
    </w:p>
    <w:p w:rsidR="00924F62" w:rsidRDefault="00095CE3" w:rsidP="0092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24F62" w:rsidRPr="00924F62">
        <w:rPr>
          <w:rFonts w:ascii="Times New Roman" w:hAnsi="Times New Roman" w:cs="Times New Roman"/>
          <w:sz w:val="28"/>
          <w:szCs w:val="28"/>
        </w:rPr>
        <w:t xml:space="preserve">Организация и оказание адресных </w:t>
      </w:r>
      <w:proofErr w:type="gramStart"/>
      <w:r w:rsidR="00924F62" w:rsidRPr="00924F62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924F62" w:rsidRPr="00924F62">
        <w:rPr>
          <w:rFonts w:ascii="Times New Roman" w:hAnsi="Times New Roman" w:cs="Times New Roman"/>
          <w:sz w:val="28"/>
          <w:szCs w:val="28"/>
        </w:rPr>
        <w:t>, психолого-педагогических и социально-правовых видов помощи и поддержки разным типам семей и семьям с детьми, оценка их эффективности</w:t>
      </w:r>
      <w:r w:rsidR="00924F62">
        <w:rPr>
          <w:rFonts w:ascii="Times New Roman" w:hAnsi="Times New Roman" w:cs="Times New Roman"/>
          <w:sz w:val="28"/>
          <w:szCs w:val="28"/>
        </w:rPr>
        <w:t>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Осуществление мероприятий по профилактике безнадзорности правонарушений среди несовершеннолетних, в том числе просветительско-профилактической направленности.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Обследование условий жизнедеятельности</w:t>
      </w:r>
      <w:r w:rsidR="00267DEA">
        <w:rPr>
          <w:rFonts w:ascii="Times New Roman" w:hAnsi="Times New Roman" w:cs="Times New Roman"/>
          <w:sz w:val="28"/>
          <w:szCs w:val="28"/>
        </w:rPr>
        <w:t xml:space="preserve"> семей, детей, граждан, выявление причин, послуживших основанием ухудшения условий жизнедеятельности.</w:t>
      </w:r>
    </w:p>
    <w:p w:rsidR="00267DEA" w:rsidRDefault="00267DEA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2718A">
        <w:rPr>
          <w:rFonts w:ascii="Times New Roman" w:hAnsi="Times New Roman" w:cs="Times New Roman"/>
          <w:sz w:val="28"/>
          <w:szCs w:val="28"/>
        </w:rPr>
        <w:t>Проведение комплекса мер, направленных на устранение причин, послуживших основанием ухудшения условий жизнедеятельности семей, детей, граждан, снижения их возможностей самостоятельно обеспечивать свои основные жизненные потребности.</w:t>
      </w:r>
    </w:p>
    <w:p w:rsidR="0072718A" w:rsidRDefault="0072718A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Формирование и реализация индивидуальных программ предоставления социальных услуг, проведение анализа результативности реализации программ.</w:t>
      </w:r>
    </w:p>
    <w:p w:rsidR="0072718A" w:rsidRDefault="0072718A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Осуществление межведомственного взаимодействия с субъектами профилактики, предприятиями, ведомствами, учреждениями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общественными организациями по вопросам профилактики безнадзорности и правонарушений среди несовершеннолетних и оказания социальной поддержки и помощи несовершеннолетним и их семьям.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Участие в разработке и реализации проектов и программ Учреждения, в том числе опытно-экспериментальных и инновационных.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Участие в подготовке и корректировке документов по системе менеджмента качества.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Своевременное предоставление статистической, аналитической отчетности и иной информации по деятельности Отделения.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Автоматизированный сбор, обновление информации о предоставляемых услугах семьям, гражданам, детям, являющимися клиентами Учреждения.</w:t>
      </w:r>
    </w:p>
    <w:p w:rsidR="00E97086" w:rsidRDefault="00E97086" w:rsidP="002D3F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2D3F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РАБОТЫ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Руководство Отделением осуществляет заведующий, назначаемый и освобождаемый от должности приказом директора Учреждения.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Курирует работу Отделения заместитель директора.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Режим работы специалистов Отделения регламентируется Правилами внутреннего трудового распорядка Учреждения.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Изменения, дополнения и уточнения к настоящему Положению подготавливаются заведующим Отделением, в необходимых случаях согласовываются с другими должностными лицами Учреждения и представляются на рассмотрение заместителю директора.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Деятельность специалистов Отделения регламентируется должностными инструкциями. Должностные инструкции подлежат переработке в случае изменений в задачах Отделения или содержании обязанностей его сотрудников.</w:t>
      </w:r>
    </w:p>
    <w:p w:rsidR="002D3F84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Обеспечение деятельности Отделения техническими материалами и иными средствами осуществляется в соответствии с единым порядком обеспечения деятельности, установленным в Учреждении.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Работа Отделения строится на основе перспективного (годового), ежемесячных (текущих) планов, составляемых в соответствии с основными направлениями работы Отделения, Учреждения.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Отчет о деятельности Отделения предоставляется по утвержденным формам в установленные сроки заместителю директора, курирующему деятельность Отделения.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Сотрудники Отделения входят в состав и участвуют в работе советов, комиссий и других объединениях разного уровня.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Отделении ведется документация в соответствии с утвержденной номенклатурой дел Учреждения.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086" w:rsidRDefault="00E97086" w:rsidP="00EF5A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086" w:rsidRDefault="00E97086" w:rsidP="00EF5A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086" w:rsidRDefault="00E97086" w:rsidP="00EF5A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5AA7" w:rsidRDefault="00EF5AA7" w:rsidP="00EF5A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ВЗАИМООТНОШЕНИЯ. СВЯЗИ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Взаимодействие специалистов Отделения с другими специалистами структурных подразделений и должностными лицами Учреждения предполагает согласованность выполнения организационных мероприятий, направленных на предоставление социальных услуг семьям, детям, гражданам и координацию деятельности специалистов.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Взаимодействие специалистов Отделения со специалистами учреждений различных ведомств, строится на основе договоров и соглашений или путем согласования совместных действий по срокам и месту их осуществления.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F275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F27543" w:rsidRDefault="00F2754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E970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 специалисты Отделения несут ответственность:</w:t>
      </w:r>
    </w:p>
    <w:p w:rsidR="00F27543" w:rsidRDefault="00F27543" w:rsidP="00E970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соблюдение требований нормативно-правовых документов, регламентирующих деятельность Отделения и Учреждения.</w:t>
      </w:r>
    </w:p>
    <w:p w:rsidR="00F27543" w:rsidRDefault="00F27543" w:rsidP="00E970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 своевременное и качественное выполнение задач и функций, возложенных на Отделение.</w:t>
      </w:r>
    </w:p>
    <w:p w:rsidR="00F27543" w:rsidRDefault="00F27543" w:rsidP="00E970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 соблюдение норм, правил и инструкции по охране труда и технике безопасности, противопожарной безопасности.</w:t>
      </w:r>
    </w:p>
    <w:p w:rsidR="00F27543" w:rsidRDefault="00F27543" w:rsidP="00E970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 сохранность и соблюдение требований эксплуатации имущества и инвентаря Учреждения.</w:t>
      </w:r>
    </w:p>
    <w:p w:rsidR="00F27543" w:rsidRDefault="00F27543" w:rsidP="00E970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конфиденциальность сведений и информации, разглашение которой может нанести моральный ущерб клиенту или интересам Учреждения.</w:t>
      </w:r>
    </w:p>
    <w:p w:rsidR="00F27543" w:rsidRDefault="00F27543" w:rsidP="00E970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Индивидуальная ответственность специалистов Отделения устанавливается в соответствии с должностными инструкциями.</w:t>
      </w:r>
    </w:p>
    <w:p w:rsidR="00F27543" w:rsidRDefault="006B112F" w:rsidP="00E970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За соблюдение</w:t>
      </w:r>
      <w:bookmarkStart w:id="0" w:name="_GoBack"/>
      <w:bookmarkEnd w:id="0"/>
      <w:r w:rsidR="00F27543"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поведения.</w:t>
      </w:r>
    </w:p>
    <w:p w:rsidR="00F27543" w:rsidRDefault="00F27543" w:rsidP="00F2754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F2754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F2754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7086" w:rsidRDefault="00E97086" w:rsidP="00E97086">
      <w:pPr>
        <w:tabs>
          <w:tab w:val="left" w:pos="1276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BB2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86" w:rsidRDefault="00E97086" w:rsidP="00E97086">
      <w:pPr>
        <w:tabs>
          <w:tab w:val="left" w:pos="1276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E0CD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Трухина</w:t>
      </w:r>
      <w:r w:rsidRPr="000E0C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7086" w:rsidRDefault="00E97086" w:rsidP="00E970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CD2">
        <w:rPr>
          <w:rFonts w:ascii="Times New Roman" w:hAnsi="Times New Roman" w:cs="Times New Roman"/>
          <w:bCs/>
          <w:sz w:val="28"/>
          <w:szCs w:val="28"/>
        </w:rPr>
        <w:t>«_____»_____________20__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7086" w:rsidRDefault="00E97086" w:rsidP="00E97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086" w:rsidRDefault="00E97086" w:rsidP="00E970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7086" w:rsidRDefault="00E97086" w:rsidP="00E970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E97086" w:rsidRDefault="00E97086" w:rsidP="00E97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CD2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Янов</w:t>
      </w:r>
    </w:p>
    <w:p w:rsidR="00E97086" w:rsidRDefault="00E97086" w:rsidP="00E970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CD2">
        <w:rPr>
          <w:rFonts w:ascii="Times New Roman" w:hAnsi="Times New Roman" w:cs="Times New Roman"/>
          <w:bCs/>
          <w:sz w:val="28"/>
          <w:szCs w:val="28"/>
        </w:rPr>
        <w:t xml:space="preserve"> «_____»_____________20__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97086" w:rsidSect="00DC4E7B">
      <w:pgSz w:w="11906" w:h="16838"/>
      <w:pgMar w:top="993" w:right="99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11"/>
    <w:rsid w:val="00095CE3"/>
    <w:rsid w:val="00102053"/>
    <w:rsid w:val="001F6A25"/>
    <w:rsid w:val="00267DEA"/>
    <w:rsid w:val="002D3F84"/>
    <w:rsid w:val="00477FE3"/>
    <w:rsid w:val="0049641D"/>
    <w:rsid w:val="006B112F"/>
    <w:rsid w:val="0072718A"/>
    <w:rsid w:val="00730436"/>
    <w:rsid w:val="00823688"/>
    <w:rsid w:val="00856711"/>
    <w:rsid w:val="00924F62"/>
    <w:rsid w:val="00A461B8"/>
    <w:rsid w:val="00AF5E4B"/>
    <w:rsid w:val="00D03B87"/>
    <w:rsid w:val="00DC4E7B"/>
    <w:rsid w:val="00E97086"/>
    <w:rsid w:val="00EF5AA7"/>
    <w:rsid w:val="00F27543"/>
    <w:rsid w:val="00F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B87"/>
    <w:pPr>
      <w:tabs>
        <w:tab w:val="center" w:pos="4153"/>
        <w:tab w:val="right" w:pos="8306"/>
      </w:tabs>
      <w:spacing w:after="0" w:line="240" w:lineRule="auto"/>
    </w:pPr>
    <w:rPr>
      <w:rFonts w:ascii="AGOpus" w:eastAsia="Times New Roman" w:hAnsi="AGOpus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03B87"/>
    <w:rPr>
      <w:rFonts w:ascii="AGOpus" w:eastAsia="Times New Roman" w:hAnsi="AGOpus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B87"/>
    <w:pPr>
      <w:tabs>
        <w:tab w:val="center" w:pos="4153"/>
        <w:tab w:val="right" w:pos="8306"/>
      </w:tabs>
      <w:spacing w:after="0" w:line="240" w:lineRule="auto"/>
    </w:pPr>
    <w:rPr>
      <w:rFonts w:ascii="AGOpus" w:eastAsia="Times New Roman" w:hAnsi="AGOpus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03B87"/>
    <w:rPr>
      <w:rFonts w:ascii="AGOpus" w:eastAsia="Times New Roman" w:hAnsi="AGOpus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Янов Олег Александрович</cp:lastModifiedBy>
  <cp:revision>11</cp:revision>
  <dcterms:created xsi:type="dcterms:W3CDTF">2018-02-15T04:30:00Z</dcterms:created>
  <dcterms:modified xsi:type="dcterms:W3CDTF">2019-09-26T11:54:00Z</dcterms:modified>
</cp:coreProperties>
</file>